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jc w:val="right"/>
      </w:pPr>
      <w:r>
        <w:rPr/>
        <w:t>ADOPTED – SEPTEMBER 22,</w:t>
      </w:r>
      <w:r>
        <w:rPr>
          <w:spacing w:val="-9"/>
        </w:rPr>
        <w:t> </w:t>
      </w:r>
      <w:r>
        <w:rPr/>
        <w:t>2026</w:t>
      </w:r>
    </w:p>
    <w:p>
      <w:pPr>
        <w:spacing w:before="0"/>
        <w:ind w:left="0" w:right="98" w:firstLine="0"/>
        <w:jc w:val="right"/>
        <w:rPr>
          <w:b/>
          <w:sz w:val="24"/>
        </w:rPr>
      </w:pPr>
      <w:r>
        <w:rPr>
          <w:b/>
          <w:sz w:val="24"/>
        </w:rPr>
        <w:t>AGENDA ITEM NO.</w:t>
      </w:r>
      <w:r>
        <w:rPr>
          <w:b/>
          <w:spacing w:val="-6"/>
          <w:sz w:val="24"/>
        </w:rPr>
        <w:t> </w:t>
      </w:r>
      <w:r>
        <w:rPr>
          <w:b/>
          <w:sz w:val="24"/>
        </w:rPr>
        <w:t>19</w:t>
      </w:r>
    </w:p>
    <w:p>
      <w:pPr>
        <w:pStyle w:val="BodyText"/>
        <w:spacing w:before="2"/>
        <w:rPr>
          <w:b/>
          <w:sz w:val="16"/>
        </w:rPr>
      </w:pPr>
    </w:p>
    <w:p>
      <w:pPr>
        <w:pStyle w:val="BodyText"/>
        <w:spacing w:before="90"/>
        <w:ind w:left="100"/>
      </w:pPr>
      <w:r>
        <w:rPr/>
        <w:t>Introduced by the County Services and Finance Committees of the:</w:t>
      </w:r>
    </w:p>
    <w:p>
      <w:pPr>
        <w:pStyle w:val="BodyText"/>
      </w:pPr>
    </w:p>
    <w:p>
      <w:pPr>
        <w:pStyle w:val="BodyText"/>
        <w:ind w:left="665" w:right="666"/>
        <w:jc w:val="center"/>
      </w:pPr>
      <w:r>
        <w:rPr/>
        <w:t>INGHAM COUNTY BOARD OF COMMISSIONERS</w:t>
      </w:r>
    </w:p>
    <w:p>
      <w:pPr>
        <w:pStyle w:val="BodyText"/>
      </w:pPr>
    </w:p>
    <w:p>
      <w:pPr>
        <w:pStyle w:val="Heading1"/>
        <w:ind w:left="666" w:right="666"/>
      </w:pPr>
      <w:r>
        <w:rPr/>
        <w:t>RESOLUTION TO CONTRACT WITH MYERS PLUMBING &amp; HEATING, INC. FOR AIR CONDITIONER REPAIR AND REPLACEMENT AT THE WEST GARAGE AND ADMINISTRATION BUILDING</w:t>
      </w:r>
    </w:p>
    <w:p>
      <w:pPr>
        <w:pStyle w:val="BodyText"/>
        <w:rPr>
          <w:b/>
        </w:rPr>
      </w:pPr>
    </w:p>
    <w:p>
      <w:pPr>
        <w:spacing w:before="0"/>
        <w:ind w:left="666" w:right="666" w:firstLine="0"/>
        <w:jc w:val="center"/>
        <w:rPr>
          <w:b/>
          <w:sz w:val="24"/>
        </w:rPr>
      </w:pPr>
      <w:r>
        <w:rPr>
          <w:b/>
          <w:sz w:val="24"/>
        </w:rPr>
        <w:t>RESOLUTION #26 – 436</w:t>
      </w:r>
    </w:p>
    <w:p>
      <w:pPr>
        <w:pStyle w:val="BodyText"/>
        <w:rPr>
          <w:b/>
          <w:sz w:val="26"/>
        </w:rPr>
      </w:pPr>
    </w:p>
    <w:p>
      <w:pPr>
        <w:pStyle w:val="BodyText"/>
        <w:rPr>
          <w:b/>
          <w:sz w:val="22"/>
        </w:rPr>
      </w:pPr>
    </w:p>
    <w:p>
      <w:pPr>
        <w:pStyle w:val="BodyText"/>
        <w:ind w:left="100" w:right="863"/>
      </w:pPr>
      <w:r>
        <w:rPr/>
        <w:t>WHEREAS, the Ingham County Road Department has determined that replacement and repair of the air conditioning systems at the West Garage and Administration building are necessary; and</w:t>
      </w:r>
    </w:p>
    <w:p>
      <w:pPr>
        <w:pStyle w:val="BodyText"/>
      </w:pPr>
    </w:p>
    <w:p>
      <w:pPr>
        <w:pStyle w:val="BodyText"/>
        <w:ind w:left="100" w:right="169"/>
      </w:pPr>
      <w:r>
        <w:rPr/>
        <w:t>WHEREAS, Myers Plumbing &amp; Heating, Inc., 16825 Industrial Parkway, Lansing, Michigan 48906, has submitted a proposal dated July 30, 2026, to provide the necessary materials, equipment, labor, and services for the air conditioner (AC) replacement and compressor replacement work; and</w:t>
      </w:r>
    </w:p>
    <w:p>
      <w:pPr>
        <w:pStyle w:val="BodyText"/>
      </w:pPr>
    </w:p>
    <w:p>
      <w:pPr>
        <w:pStyle w:val="BodyText"/>
        <w:ind w:left="100" w:right="1228"/>
      </w:pPr>
      <w:r>
        <w:rPr/>
        <w:t>WHEREAS, the proposal provides for a total base cost of $30,814, including the labor and materials specifically identified in the proposal; and</w:t>
      </w:r>
    </w:p>
    <w:p>
      <w:pPr>
        <w:pStyle w:val="BodyText"/>
      </w:pPr>
    </w:p>
    <w:p>
      <w:pPr>
        <w:pStyle w:val="BodyText"/>
        <w:ind w:left="100" w:right="807"/>
        <w:jc w:val="both"/>
      </w:pPr>
      <w:r>
        <w:rPr/>
        <w:t>WHEREAS, the Ingham County Road Department desires to include a 10% contingency of $3,081.40 to address unforeseen conditions, necessary additional work, or other related costs that may arise during the performance of the project; and</w:t>
      </w:r>
    </w:p>
    <w:p>
      <w:pPr>
        <w:pStyle w:val="BodyText"/>
      </w:pPr>
    </w:p>
    <w:p>
      <w:pPr>
        <w:pStyle w:val="BodyText"/>
        <w:ind w:left="100"/>
      </w:pPr>
      <w:r>
        <w:rPr/>
        <w:t>WHEREAS, the total contract amount, including the 10% contingency, shall not exceed $33,895.40; and</w:t>
      </w:r>
    </w:p>
    <w:p>
      <w:pPr>
        <w:pStyle w:val="BodyText"/>
      </w:pPr>
    </w:p>
    <w:p>
      <w:pPr>
        <w:pStyle w:val="BodyText"/>
        <w:spacing w:before="1"/>
        <w:ind w:left="100" w:right="169"/>
      </w:pPr>
      <w:r>
        <w:rPr/>
        <w:t>WHEREAS, the Ingham County Road Department has reviewed the proposal and determined that the proposed work is necessary and that Myers Plumbing &amp; Heating, Inc. is qualified to perform the work.</w:t>
      </w:r>
    </w:p>
    <w:p>
      <w:pPr>
        <w:pStyle w:val="BodyText"/>
        <w:spacing w:before="11"/>
        <w:rPr>
          <w:sz w:val="23"/>
        </w:rPr>
      </w:pPr>
    </w:p>
    <w:p>
      <w:pPr>
        <w:pStyle w:val="BodyText"/>
        <w:ind w:left="100" w:right="261"/>
      </w:pPr>
      <w:r>
        <w:rPr/>
        <w:t>THEREFORE BE IT RESOLVED, that the Ingham County Board of Commissioners approves a contract with Myers Plumbing &amp; Heating, Inc., in the base amount of $30,814, for the AC replacement and related work described therein.</w:t>
      </w:r>
    </w:p>
    <w:p>
      <w:pPr>
        <w:pStyle w:val="BodyText"/>
      </w:pPr>
    </w:p>
    <w:p>
      <w:pPr>
        <w:pStyle w:val="BodyText"/>
        <w:ind w:left="100"/>
      </w:pPr>
      <w:r>
        <w:rPr/>
        <w:t>BE IT FURTHER RESOLVED, that a 10% contingency in the amount of $3,081.40 also is approved to address unforeseen conditions, necessary additional work, or other related costs that may arise during the project.</w:t>
      </w:r>
    </w:p>
    <w:p>
      <w:pPr>
        <w:pStyle w:val="BodyText"/>
      </w:pPr>
    </w:p>
    <w:p>
      <w:pPr>
        <w:pStyle w:val="BodyText"/>
        <w:ind w:left="100"/>
      </w:pPr>
      <w:r>
        <w:rPr/>
        <w:t>BE IT FURTHER RESOLVED, that the necessary funding shall be provided from the Ingham County Road Fund.</w:t>
      </w:r>
    </w:p>
    <w:p>
      <w:pPr>
        <w:pStyle w:val="BodyText"/>
      </w:pPr>
    </w:p>
    <w:p>
      <w:pPr>
        <w:pStyle w:val="BodyText"/>
        <w:ind w:left="100" w:right="148"/>
      </w:pPr>
      <w:r>
        <w:rPr/>
        <w:t>BE IT FURTHER RESOLVED, that the Ingham County Board Chairperson is authorized to sign any necessary documents to effectuate this purchase, subject to review and approval as to form by the County Attorney.</w:t>
      </w:r>
    </w:p>
    <w:p>
      <w:pPr>
        <w:pStyle w:val="BodyText"/>
      </w:pPr>
    </w:p>
    <w:p>
      <w:pPr>
        <w:spacing w:before="0"/>
        <w:ind w:left="100" w:right="0" w:firstLine="0"/>
        <w:jc w:val="left"/>
        <w:rPr>
          <w:sz w:val="24"/>
        </w:rPr>
      </w:pPr>
      <w:r>
        <w:rPr>
          <w:b/>
          <w:sz w:val="24"/>
        </w:rPr>
        <w:t>COUNTY SERVICES: Yeas: </w:t>
      </w:r>
      <w:r>
        <w:rPr>
          <w:sz w:val="24"/>
        </w:rPr>
        <w:t>Pratt, Lawrence, Grebner, Sebolt, Peña, Johnson, Maiville, Ruest</w:t>
      </w:r>
    </w:p>
    <w:p>
      <w:pPr>
        <w:tabs>
          <w:tab w:pos="2211" w:val="left" w:leader="none"/>
          <w:tab w:pos="3889" w:val="left" w:leader="none"/>
        </w:tabs>
        <w:spacing w:before="0"/>
        <w:ind w:left="700" w:right="0" w:firstLine="0"/>
        <w:jc w:val="left"/>
        <w:rPr>
          <w:b/>
          <w:sz w:val="24"/>
        </w:rPr>
      </w:pPr>
      <w:r>
        <w:rPr>
          <w:b/>
          <w:sz w:val="24"/>
        </w:rPr>
        <w:t>Nays</w:t>
      </w:r>
      <w:r>
        <w:rPr>
          <w:sz w:val="24"/>
        </w:rPr>
        <w:t>:</w:t>
      </w:r>
      <w:r>
        <w:rPr>
          <w:spacing w:val="59"/>
          <w:sz w:val="24"/>
        </w:rPr>
        <w:t> </w:t>
      </w:r>
      <w:r>
        <w:rPr>
          <w:sz w:val="24"/>
        </w:rPr>
        <w:t>None</w:t>
        <w:tab/>
      </w:r>
      <w:r>
        <w:rPr>
          <w:b/>
          <w:sz w:val="24"/>
        </w:rPr>
        <w:t>Absent:</w:t>
      </w:r>
      <w:r>
        <w:rPr>
          <w:b/>
          <w:spacing w:val="-3"/>
          <w:sz w:val="24"/>
        </w:rPr>
        <w:t> </w:t>
      </w:r>
      <w:r>
        <w:rPr>
          <w:sz w:val="24"/>
        </w:rPr>
        <w:t>None</w:t>
        <w:tab/>
      </w:r>
      <w:r>
        <w:rPr>
          <w:b/>
          <w:sz w:val="24"/>
        </w:rPr>
        <w:t>Approved</w:t>
      </w:r>
      <w:r>
        <w:rPr>
          <w:b/>
          <w:spacing w:val="3"/>
          <w:sz w:val="24"/>
        </w:rPr>
        <w:t> </w:t>
      </w:r>
      <w:r>
        <w:rPr>
          <w:b/>
          <w:sz w:val="24"/>
        </w:rPr>
        <w:t>09/15/26</w:t>
      </w:r>
    </w:p>
    <w:p>
      <w:pPr>
        <w:spacing w:after="0"/>
        <w:jc w:val="left"/>
        <w:rPr>
          <w:sz w:val="24"/>
        </w:rPr>
        <w:sectPr>
          <w:type w:val="continuous"/>
          <w:pgSz w:w="12240" w:h="15840"/>
          <w:pgMar w:top="1360" w:bottom="280" w:left="620" w:right="620"/>
        </w:sectPr>
      </w:pPr>
    </w:p>
    <w:p>
      <w:pPr>
        <w:spacing w:before="79"/>
        <w:ind w:left="100" w:right="0" w:firstLine="0"/>
        <w:jc w:val="left"/>
        <w:rPr>
          <w:sz w:val="24"/>
        </w:rPr>
      </w:pPr>
      <w:r>
        <w:rPr>
          <w:b/>
          <w:sz w:val="24"/>
        </w:rPr>
        <w:t>FINANCE: Yeas: </w:t>
      </w:r>
      <w:r>
        <w:rPr>
          <w:sz w:val="24"/>
        </w:rPr>
        <w:t>Grebner, Morgan, Tennis, Sebolt, Maiville</w:t>
      </w:r>
    </w:p>
    <w:p>
      <w:pPr>
        <w:tabs>
          <w:tab w:pos="2163" w:val="left" w:leader="none"/>
          <w:tab w:pos="4880" w:val="left" w:leader="none"/>
        </w:tabs>
        <w:spacing w:before="41"/>
        <w:ind w:left="700" w:right="0" w:firstLine="0"/>
        <w:jc w:val="left"/>
        <w:rPr>
          <w:b/>
          <w:sz w:val="24"/>
        </w:rPr>
      </w:pPr>
      <w:r>
        <w:rPr>
          <w:b/>
          <w:sz w:val="24"/>
        </w:rPr>
        <w:t>Nays:</w:t>
      </w:r>
      <w:r>
        <w:rPr>
          <w:b/>
          <w:spacing w:val="58"/>
          <w:sz w:val="24"/>
        </w:rPr>
        <w:t> </w:t>
      </w:r>
      <w:r>
        <w:rPr>
          <w:sz w:val="24"/>
        </w:rPr>
        <w:t>None</w:t>
        <w:tab/>
      </w:r>
      <w:r>
        <w:rPr>
          <w:b/>
          <w:sz w:val="24"/>
        </w:rPr>
        <w:t>Absent:</w:t>
      </w:r>
      <w:r>
        <w:rPr>
          <w:b/>
          <w:spacing w:val="57"/>
          <w:sz w:val="24"/>
        </w:rPr>
        <w:t> </w:t>
      </w:r>
      <w:r>
        <w:rPr>
          <w:sz w:val="24"/>
        </w:rPr>
        <w:t>Polsdofer,</w:t>
      </w:r>
      <w:r>
        <w:rPr>
          <w:spacing w:val="-1"/>
          <w:sz w:val="24"/>
        </w:rPr>
        <w:t> </w:t>
      </w:r>
      <w:r>
        <w:rPr>
          <w:sz w:val="24"/>
        </w:rPr>
        <w:t>Pratt</w:t>
        <w:tab/>
      </w:r>
      <w:r>
        <w:rPr>
          <w:b/>
          <w:sz w:val="24"/>
        </w:rPr>
        <w:t>Approved  09/16/26</w:t>
      </w:r>
    </w:p>
    <w:sectPr>
      <w:pgSz w:w="12240" w:h="15840"/>
      <w:pgMar w:top="1360" w:bottom="280" w:left="620" w:right="6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right="98"/>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2026-09-23T14:50:14Z</dcterms:created>
  <dcterms:modified xsi:type="dcterms:W3CDTF">2026-09-23T14:50:14Z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2026-09-23T00:00:00Z</vt:filetime>
  </property>
  <property fmtid="{D5CDD505-2E9C-101B-9397-08002B2CF9AE}" pid="3" name="Creator">
    <vt:lpwstr>Acrobat PDFMaker 20 for Word</vt:lpwstr>
  </property>
  <property fmtid="{D5CDD505-2E9C-101B-9397-08002B2CF9AE}" pid="4" name="LastSaved">
    <vt:filetime>2026-09-23T00:00:00Z</vt:filetime>
  </property>
</Properties>
</file>